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4A" w:rsidRPr="00AB3424" w:rsidRDefault="00915AB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Informujemy że zakończono </w:t>
      </w:r>
      <w:r w:rsidR="00FD424A"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prace w </w:t>
      </w:r>
      <w:proofErr w:type="gramStart"/>
      <w:r w:rsidR="00FD424A"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zakresie</w:t>
      </w:r>
      <w:r w:rsidR="00FD424A" w:rsidRPr="00AB3424">
        <w:rPr>
          <w:rFonts w:asciiTheme="minorHAnsi" w:hAnsiTheme="minorHAnsi" w:cstheme="minorHAnsi"/>
          <w:color w:val="auto"/>
          <w:sz w:val="28"/>
          <w:szCs w:val="28"/>
        </w:rPr>
        <w:t xml:space="preserve">  - nazwa</w:t>
      </w:r>
      <w:proofErr w:type="gramEnd"/>
      <w:r w:rsidR="00FD424A" w:rsidRPr="00AB3424">
        <w:rPr>
          <w:rFonts w:asciiTheme="minorHAnsi" w:hAnsiTheme="minorHAnsi" w:cstheme="minorHAnsi"/>
          <w:color w:val="auto"/>
          <w:sz w:val="28"/>
          <w:szCs w:val="28"/>
        </w:rPr>
        <w:t xml:space="preserve"> zadania:</w:t>
      </w:r>
    </w:p>
    <w:p w:rsidR="00FD424A" w:rsidRPr="00E762B5" w:rsidRDefault="0063317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Dę</w:t>
      </w:r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 xml:space="preserve">bno, kościół pw. </w:t>
      </w:r>
      <w:proofErr w:type="gramStart"/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>św</w:t>
      </w:r>
      <w:proofErr w:type="gramEnd"/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>. Małgorzaty – kompleksowa konserwacja neogotyckiej</w:t>
      </w:r>
      <w:r w:rsidR="0044174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chrzcielnicy drewnianej – etap </w:t>
      </w:r>
      <w:bookmarkStart w:id="0" w:name="_GoBack"/>
      <w:bookmarkEnd w:id="0"/>
      <w:r w:rsidR="00E762B5" w:rsidRPr="00E762B5">
        <w:rPr>
          <w:rFonts w:asciiTheme="minorHAnsi" w:hAnsiTheme="minorHAnsi" w:cstheme="minorHAnsi"/>
          <w:b/>
          <w:color w:val="auto"/>
          <w:sz w:val="28"/>
          <w:szCs w:val="28"/>
        </w:rPr>
        <w:t>I, konserwacja techniczna chrzcielnicy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proofErr w:type="gramStart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finansowane</w:t>
      </w:r>
      <w:proofErr w:type="gramEnd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 roku </w:t>
      </w:r>
      <w:r w:rsidR="00E762B5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4174A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E762B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proofErr w:type="gramStart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ze</w:t>
      </w:r>
      <w:proofErr w:type="gramEnd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środków Małopolskiego Wojewódzkiego Konserwatora Zabytków w Krakowie</w:t>
      </w:r>
    </w:p>
    <w:p w:rsidR="00FD424A" w:rsidRPr="00AB3424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proofErr w:type="gramStart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>kwota</w:t>
      </w:r>
      <w:proofErr w:type="gramEnd"/>
      <w:r w:rsidRPr="00AB34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dotacji: </w:t>
      </w:r>
      <w:r w:rsidR="0044174A">
        <w:rPr>
          <w:rFonts w:asciiTheme="minorHAnsi" w:hAnsiTheme="minorHAnsi" w:cstheme="minorHAnsi"/>
          <w:b/>
          <w:bCs/>
          <w:color w:val="auto"/>
          <w:sz w:val="28"/>
          <w:szCs w:val="28"/>
        </w:rPr>
        <w:t>20</w:t>
      </w:r>
      <w:r w:rsidR="00E762B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 000,00 </w:t>
      </w:r>
    </w:p>
    <w:p w:rsidR="005158EB" w:rsidRPr="00E800B7" w:rsidRDefault="005158EB" w:rsidP="00FD424A">
      <w:pPr>
        <w:jc w:val="center"/>
        <w:rPr>
          <w:b/>
          <w:bCs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4352203" cy="6153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63" cy="617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8EB" w:rsidRPr="00E8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A"/>
    <w:rsid w:val="0044174A"/>
    <w:rsid w:val="00514E59"/>
    <w:rsid w:val="005158EB"/>
    <w:rsid w:val="00532E74"/>
    <w:rsid w:val="00633173"/>
    <w:rsid w:val="00915AB3"/>
    <w:rsid w:val="00AB3424"/>
    <w:rsid w:val="00BA7727"/>
    <w:rsid w:val="00E762B5"/>
    <w:rsid w:val="00E800B7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92FF"/>
  <w15:chartTrackingRefBased/>
  <w15:docId w15:val="{88495C06-4C8D-4140-B7BA-8C56F67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Sudewicz</dc:creator>
  <cp:keywords/>
  <dc:description/>
  <cp:lastModifiedBy>Paweł Bobrowski</cp:lastModifiedBy>
  <cp:revision>2</cp:revision>
  <dcterms:created xsi:type="dcterms:W3CDTF">2024-11-12T15:35:00Z</dcterms:created>
  <dcterms:modified xsi:type="dcterms:W3CDTF">2024-11-12T15:35:00Z</dcterms:modified>
</cp:coreProperties>
</file>